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4A9" w:rsidRPr="001E54A9" w:rsidRDefault="001E54A9" w:rsidP="001E54A9">
      <w:pPr>
        <w:spacing w:after="0" w:line="264" w:lineRule="auto"/>
        <w:jc w:val="center"/>
        <w:rPr>
          <w:rFonts w:eastAsia="Times New Roman" w:cs="Times New Roman"/>
          <w:b/>
          <w:color w:val="000000"/>
          <w:szCs w:val="24"/>
        </w:rPr>
      </w:pPr>
      <w:r>
        <w:rPr>
          <w:rFonts w:eastAsia="Times New Roman" w:cs="Times New Roman"/>
          <w:b/>
          <w:color w:val="000000"/>
          <w:szCs w:val="24"/>
        </w:rPr>
        <w:t xml:space="preserve">MA TRẬN, BẢN ĐẶC TẢ </w:t>
      </w:r>
      <w:r w:rsidRPr="001E54A9">
        <w:rPr>
          <w:rFonts w:eastAsia="Times New Roman" w:cs="Times New Roman"/>
          <w:b/>
          <w:color w:val="000000"/>
          <w:szCs w:val="24"/>
        </w:rPr>
        <w:t>ĐỀ KIỂM TRA GIỮA HỌC KỲ II TOÁN 10</w:t>
      </w:r>
    </w:p>
    <w:p w:rsidR="001E54A9" w:rsidRPr="001E54A9" w:rsidRDefault="001E54A9" w:rsidP="001E54A9">
      <w:pPr>
        <w:spacing w:after="0" w:line="264" w:lineRule="auto"/>
        <w:jc w:val="center"/>
        <w:rPr>
          <w:rFonts w:eastAsia="Times New Roman" w:cs="Times New Roman"/>
          <w:b/>
          <w:color w:val="000000"/>
          <w:szCs w:val="24"/>
        </w:rPr>
      </w:pPr>
      <w:r w:rsidRPr="001E54A9">
        <w:rPr>
          <w:rFonts w:eastAsia="Times New Roman" w:cs="Times New Roman"/>
          <w:b/>
          <w:color w:val="000000"/>
          <w:szCs w:val="24"/>
        </w:rPr>
        <w:t>Thời gian 90 phút</w:t>
      </w:r>
      <w:bookmarkStart w:id="0" w:name="_GoBack"/>
      <w:bookmarkEnd w:id="0"/>
    </w:p>
    <w:p w:rsidR="001E54A9" w:rsidRPr="001E54A9" w:rsidRDefault="001E54A9" w:rsidP="001E54A9">
      <w:pPr>
        <w:spacing w:after="0" w:line="264" w:lineRule="auto"/>
        <w:rPr>
          <w:rFonts w:eastAsia="Times New Roman" w:cs="Times New Roman"/>
          <w:color w:val="000000"/>
          <w:szCs w:val="24"/>
        </w:rPr>
      </w:pPr>
      <w:r w:rsidRPr="001E54A9">
        <w:rPr>
          <w:rFonts w:eastAsia="Times New Roman" w:cs="Times New Roman"/>
          <w:b/>
          <w:color w:val="000000"/>
          <w:szCs w:val="24"/>
        </w:rPr>
        <w:t>I. MA TRẬN ĐỀ</w:t>
      </w:r>
    </w:p>
    <w:tbl>
      <w:tblPr>
        <w:tblStyle w:val="TableGrid"/>
        <w:tblW w:w="1502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74" w:type="dxa"/>
          <w:right w:w="11" w:type="dxa"/>
        </w:tblCellMar>
        <w:tblLook w:val="04A0" w:firstRow="1" w:lastRow="0" w:firstColumn="1" w:lastColumn="0" w:noHBand="0" w:noVBand="1"/>
      </w:tblPr>
      <w:tblGrid>
        <w:gridCol w:w="595"/>
        <w:gridCol w:w="1221"/>
        <w:gridCol w:w="1870"/>
        <w:gridCol w:w="709"/>
        <w:gridCol w:w="709"/>
        <w:gridCol w:w="585"/>
        <w:gridCol w:w="734"/>
        <w:gridCol w:w="709"/>
        <w:gridCol w:w="665"/>
        <w:gridCol w:w="708"/>
        <w:gridCol w:w="709"/>
        <w:gridCol w:w="709"/>
        <w:gridCol w:w="567"/>
        <w:gridCol w:w="567"/>
        <w:gridCol w:w="709"/>
        <w:gridCol w:w="708"/>
        <w:gridCol w:w="709"/>
        <w:gridCol w:w="709"/>
        <w:gridCol w:w="1134"/>
      </w:tblGrid>
      <w:tr w:rsidR="001E54A9" w:rsidRPr="001E54A9" w:rsidTr="009F482B">
        <w:trPr>
          <w:trHeight w:val="205"/>
        </w:trPr>
        <w:tc>
          <w:tcPr>
            <w:tcW w:w="595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21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Chương/ chủ đề</w:t>
            </w:r>
          </w:p>
        </w:tc>
        <w:tc>
          <w:tcPr>
            <w:tcW w:w="1870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ind w:right="9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Nội dung/đơn vị kiến thức</w:t>
            </w:r>
          </w:p>
        </w:tc>
        <w:tc>
          <w:tcPr>
            <w:tcW w:w="8080" w:type="dxa"/>
            <w:gridSpan w:val="12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Mức độ đánh giá</w:t>
            </w:r>
          </w:p>
        </w:tc>
        <w:tc>
          <w:tcPr>
            <w:tcW w:w="2126" w:type="dxa"/>
            <w:gridSpan w:val="3"/>
            <w:vMerge w:val="restart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134" w:type="dxa"/>
            <w:vMerge w:val="restart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Tỉ lệ</w:t>
            </w:r>
          </w:p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%</w:t>
            </w:r>
          </w:p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điểm</w:t>
            </w:r>
          </w:p>
        </w:tc>
      </w:tr>
      <w:tr w:rsidR="001E54A9" w:rsidRPr="001E54A9" w:rsidTr="009F482B">
        <w:trPr>
          <w:trHeight w:val="337"/>
        </w:trPr>
        <w:tc>
          <w:tcPr>
            <w:tcW w:w="595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ind w:right="9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Tự luận</w:t>
            </w:r>
          </w:p>
        </w:tc>
        <w:tc>
          <w:tcPr>
            <w:tcW w:w="2126" w:type="dxa"/>
            <w:gridSpan w:val="3"/>
            <w:vMerge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204"/>
        </w:trPr>
        <w:tc>
          <w:tcPr>
            <w:tcW w:w="0" w:type="auto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Nhiều lựa chọn</w:t>
            </w:r>
          </w:p>
        </w:tc>
        <w:tc>
          <w:tcPr>
            <w:tcW w:w="2108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Đúng - Sai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Trả lời ngắn</w:t>
            </w:r>
          </w:p>
        </w:tc>
        <w:tc>
          <w:tcPr>
            <w:tcW w:w="1843" w:type="dxa"/>
            <w:gridSpan w:val="3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223"/>
        </w:trPr>
        <w:tc>
          <w:tcPr>
            <w:tcW w:w="0" w:type="auto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Biết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58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VD</w:t>
            </w:r>
          </w:p>
        </w:tc>
        <w:tc>
          <w:tcPr>
            <w:tcW w:w="734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Biết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66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VD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Biết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VD</w:t>
            </w: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Biết</w:t>
            </w: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VD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Biết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VD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283"/>
        </w:trPr>
        <w:tc>
          <w:tcPr>
            <w:tcW w:w="595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1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Hàm số, đồ thị và ứng dụng</w:t>
            </w:r>
          </w:p>
        </w:tc>
        <w:tc>
          <w:tcPr>
            <w:tcW w:w="1870" w:type="dxa"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 Hàm số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7,5%</w:t>
            </w:r>
          </w:p>
        </w:tc>
      </w:tr>
      <w:tr w:rsidR="001E54A9" w:rsidRPr="001E54A9" w:rsidTr="009F482B">
        <w:trPr>
          <w:trHeight w:val="283"/>
        </w:trPr>
        <w:tc>
          <w:tcPr>
            <w:tcW w:w="0" w:type="auto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 Hàm số bậc hai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15%</w:t>
            </w:r>
          </w:p>
        </w:tc>
      </w:tr>
      <w:tr w:rsidR="001E54A9" w:rsidRPr="001E54A9" w:rsidTr="009F482B">
        <w:trPr>
          <w:trHeight w:val="283"/>
        </w:trPr>
        <w:tc>
          <w:tcPr>
            <w:tcW w:w="595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 Dấu của tam thức bậc hai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17,5%</w:t>
            </w:r>
          </w:p>
        </w:tc>
      </w:tr>
      <w:tr w:rsidR="001E54A9" w:rsidRPr="001E54A9" w:rsidTr="009F482B">
        <w:trPr>
          <w:trHeight w:val="283"/>
        </w:trPr>
        <w:tc>
          <w:tcPr>
            <w:tcW w:w="0" w:type="auto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E54A9" w:rsidRPr="001E54A9" w:rsidRDefault="001E54A9" w:rsidP="009F482B">
            <w:pPr>
              <w:tabs>
                <w:tab w:val="left" w:pos="1680"/>
              </w:tabs>
              <w:spacing w:line="264" w:lineRule="auto"/>
              <w:ind w:left="114" w:right="10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1.4. Phương trình quy về phương trình bậc hai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5%</w:t>
            </w:r>
          </w:p>
        </w:tc>
      </w:tr>
      <w:tr w:rsidR="001E54A9" w:rsidRPr="001E54A9" w:rsidTr="009F482B">
        <w:trPr>
          <w:trHeight w:val="283"/>
        </w:trPr>
        <w:tc>
          <w:tcPr>
            <w:tcW w:w="595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1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Phương pháp tọa độ trong mặt phẳng</w:t>
            </w:r>
          </w:p>
        </w:tc>
        <w:tc>
          <w:tcPr>
            <w:tcW w:w="1870" w:type="dxa"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2.1. Phương trình đường thẳng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25%</w:t>
            </w:r>
          </w:p>
        </w:tc>
      </w:tr>
      <w:tr w:rsidR="001E54A9" w:rsidRPr="001E54A9" w:rsidTr="009F482B">
        <w:trPr>
          <w:trHeight w:val="283"/>
        </w:trPr>
        <w:tc>
          <w:tcPr>
            <w:tcW w:w="595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E54A9" w:rsidRPr="001E54A9" w:rsidRDefault="001E54A9" w:rsidP="009F482B">
            <w:pPr>
              <w:tabs>
                <w:tab w:val="left" w:pos="1680"/>
              </w:tabs>
              <w:spacing w:line="264" w:lineRule="auto"/>
              <w:ind w:left="114" w:right="10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2.2. Vị trí tương đối giữa hai đường thẳng. Góc và khoảng cách.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10%</w:t>
            </w:r>
          </w:p>
        </w:tc>
      </w:tr>
      <w:tr w:rsidR="001E54A9" w:rsidRPr="001E54A9" w:rsidTr="009F482B">
        <w:trPr>
          <w:trHeight w:val="283"/>
        </w:trPr>
        <w:tc>
          <w:tcPr>
            <w:tcW w:w="595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E54A9" w:rsidRPr="001E54A9" w:rsidRDefault="001E54A9" w:rsidP="009F482B">
            <w:pPr>
              <w:spacing w:line="264" w:lineRule="auto"/>
              <w:ind w:left="114" w:right="10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2.3. Đường tròn trong mặt phẳng tọa độ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20%</w:t>
            </w:r>
          </w:p>
        </w:tc>
      </w:tr>
      <w:tr w:rsidR="001E54A9" w:rsidRPr="001E54A9" w:rsidTr="009F482B">
        <w:trPr>
          <w:trHeight w:val="229"/>
        </w:trPr>
        <w:tc>
          <w:tcPr>
            <w:tcW w:w="368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ind w:left="142" w:right="5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Tổng số câu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265"/>
        </w:trPr>
        <w:tc>
          <w:tcPr>
            <w:tcW w:w="368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ind w:left="142" w:right="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Tổng số điểm</w:t>
            </w:r>
          </w:p>
        </w:tc>
        <w:tc>
          <w:tcPr>
            <w:tcW w:w="2003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3.0</w:t>
            </w:r>
          </w:p>
        </w:tc>
        <w:tc>
          <w:tcPr>
            <w:tcW w:w="2108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1E54A9" w:rsidRPr="001E54A9" w:rsidTr="009F482B">
        <w:trPr>
          <w:trHeight w:val="288"/>
        </w:trPr>
        <w:tc>
          <w:tcPr>
            <w:tcW w:w="368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ind w:left="142" w:right="5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Tỉ lệ %</w:t>
            </w:r>
          </w:p>
        </w:tc>
        <w:tc>
          <w:tcPr>
            <w:tcW w:w="2003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2108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843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40%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</w:tbl>
    <w:p w:rsidR="001E54A9" w:rsidRPr="001E54A9" w:rsidRDefault="001E54A9" w:rsidP="001E54A9">
      <w:pPr>
        <w:spacing w:after="0" w:line="264" w:lineRule="auto"/>
        <w:rPr>
          <w:rFonts w:eastAsia="Times New Roman" w:cs="Times New Roman"/>
          <w:b/>
          <w:color w:val="000000"/>
          <w:szCs w:val="24"/>
        </w:rPr>
      </w:pPr>
    </w:p>
    <w:p w:rsidR="001E54A9" w:rsidRPr="001E54A9" w:rsidRDefault="001E54A9" w:rsidP="001E54A9">
      <w:pPr>
        <w:spacing w:after="0" w:line="264" w:lineRule="auto"/>
        <w:rPr>
          <w:rFonts w:eastAsia="Times New Roman" w:cs="Times New Roman"/>
          <w:color w:val="000000"/>
          <w:szCs w:val="24"/>
        </w:rPr>
      </w:pPr>
      <w:r w:rsidRPr="001E54A9">
        <w:rPr>
          <w:rFonts w:eastAsia="Times New Roman" w:cs="Times New Roman"/>
          <w:b/>
          <w:color w:val="000000"/>
          <w:szCs w:val="24"/>
        </w:rPr>
        <w:t xml:space="preserve">II. BẢN ĐẶC TẢ </w:t>
      </w:r>
    </w:p>
    <w:tbl>
      <w:tblPr>
        <w:tblStyle w:val="TableGrid"/>
        <w:tblW w:w="1507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" w:type="dxa"/>
          <w:left w:w="84" w:type="dxa"/>
          <w:right w:w="62" w:type="dxa"/>
        </w:tblCellMar>
        <w:tblLook w:val="04A0" w:firstRow="1" w:lastRow="0" w:firstColumn="1" w:lastColumn="0" w:noHBand="0" w:noVBand="1"/>
      </w:tblPr>
      <w:tblGrid>
        <w:gridCol w:w="490"/>
        <w:gridCol w:w="1069"/>
        <w:gridCol w:w="1606"/>
        <w:gridCol w:w="3402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1E54A9" w:rsidRPr="001E54A9" w:rsidTr="009F482B">
        <w:trPr>
          <w:trHeight w:val="205"/>
        </w:trPr>
        <w:tc>
          <w:tcPr>
            <w:tcW w:w="490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TT</w:t>
            </w:r>
          </w:p>
        </w:tc>
        <w:tc>
          <w:tcPr>
            <w:tcW w:w="1069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Chương/ chủ đề</w:t>
            </w:r>
          </w:p>
        </w:tc>
        <w:tc>
          <w:tcPr>
            <w:tcW w:w="1606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Nội dung/đơn vị kiến thức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Số câu ở các mức độ đánh giá</w:t>
            </w:r>
          </w:p>
        </w:tc>
      </w:tr>
      <w:tr w:rsidR="001E54A9" w:rsidRPr="001E54A9" w:rsidTr="009F482B">
        <w:trPr>
          <w:trHeight w:val="329"/>
        </w:trPr>
        <w:tc>
          <w:tcPr>
            <w:tcW w:w="490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212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Tự luận</w:t>
            </w:r>
          </w:p>
        </w:tc>
      </w:tr>
      <w:tr w:rsidR="001E54A9" w:rsidRPr="001E54A9" w:rsidTr="009F482B">
        <w:trPr>
          <w:trHeight w:val="339"/>
        </w:trPr>
        <w:tc>
          <w:tcPr>
            <w:tcW w:w="490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Nhiều lựa chọn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Đúng - Sai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Trả lời ngắn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339"/>
        </w:trPr>
        <w:tc>
          <w:tcPr>
            <w:tcW w:w="490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VD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VD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VD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Biết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Hiểu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VD</w:t>
            </w:r>
          </w:p>
        </w:tc>
      </w:tr>
      <w:tr w:rsidR="001E54A9" w:rsidRPr="001E54A9" w:rsidTr="009F482B">
        <w:trPr>
          <w:trHeight w:val="340"/>
        </w:trPr>
        <w:tc>
          <w:tcPr>
            <w:tcW w:w="490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9" w:type="dxa"/>
            <w:vMerge w:val="restart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Hàm số, đồ thị và ứng dụng</w:t>
            </w:r>
          </w:p>
        </w:tc>
        <w:tc>
          <w:tcPr>
            <w:tcW w:w="1606" w:type="dxa"/>
            <w:vAlign w:val="center"/>
          </w:tcPr>
          <w:p w:rsidR="001E54A9" w:rsidRPr="001E54A9" w:rsidRDefault="001E54A9" w:rsidP="009F482B">
            <w:pPr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 Hàm số</w:t>
            </w:r>
          </w:p>
        </w:tc>
        <w:tc>
          <w:tcPr>
            <w:tcW w:w="3402" w:type="dxa"/>
          </w:tcPr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b/>
                <w:sz w:val="24"/>
                <w:szCs w:val="24"/>
              </w:rPr>
              <w:t xml:space="preserve">- Biết: </w:t>
            </w:r>
            <w:r w:rsidRPr="001E54A9">
              <w:rPr>
                <w:rFonts w:ascii="Times New Roman" w:hAnsi="Times New Roman"/>
                <w:sz w:val="24"/>
                <w:szCs w:val="24"/>
              </w:rPr>
              <w:t>Nhận biết được những mô hình thực tế (dạng bảng, biểu đồ, công thức) dẫn đến khái niệm hàm số.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1,2,3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340"/>
        </w:trPr>
        <w:tc>
          <w:tcPr>
            <w:tcW w:w="490" w:type="dxa"/>
            <w:vMerge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1E54A9" w:rsidRPr="001E54A9" w:rsidRDefault="001E54A9" w:rsidP="009F482B">
            <w:pPr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 Hàm số bậc hai</w:t>
            </w:r>
          </w:p>
        </w:tc>
        <w:tc>
          <w:tcPr>
            <w:tcW w:w="3402" w:type="dxa"/>
            <w:vAlign w:val="center"/>
          </w:tcPr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b/>
                <w:sz w:val="24"/>
                <w:lang w:val="vi-VN"/>
              </w:rPr>
              <w:t xml:space="preserve">- Biết: 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>+ Nhận biết được các tính chất cơ bản của Parabola như đỉnh, trục đối xứng.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>+ Nhận biết và giải thích được các tính chất của hàm số bậc hai thông qua đồ thị.</w:t>
            </w:r>
          </w:p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b/>
                <w:sz w:val="24"/>
                <w:szCs w:val="24"/>
              </w:rPr>
              <w:t>- Hiểu: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 xml:space="preserve">+ Thiết lập được bảng giá trị của hàm số bậc hai. 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>+ Giải thích được các tính chất của hàm số bậc hai thông qua đồ thị.</w:t>
            </w:r>
          </w:p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b/>
                <w:sz w:val="24"/>
                <w:szCs w:val="24"/>
              </w:rPr>
              <w:t xml:space="preserve">- VD: 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>+ Vận dụng được kiến thức về hàm số bậc hai và đồ thị vào giải quyết một số bài toán thực tiễn (đơn giản, quen thuộc) (ví dụ: xác định độ cao của cầu, cổng có hình dạng Parabola,...).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4,5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1(a,b,c)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1d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340"/>
        </w:trPr>
        <w:tc>
          <w:tcPr>
            <w:tcW w:w="490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 Dấu của tam thức bậc hai</w:t>
            </w:r>
          </w:p>
        </w:tc>
        <w:tc>
          <w:tcPr>
            <w:tcW w:w="3402" w:type="dxa"/>
          </w:tcPr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- Hiểu:</w:t>
            </w: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Giải thích được định lí về dấu của tam thức bậc hai từ việc quan sát đồ thị của hàm bậc hai.</w:t>
            </w:r>
          </w:p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b/>
                <w:sz w:val="24"/>
                <w:szCs w:val="24"/>
              </w:rPr>
              <w:t>- VD:</w:t>
            </w:r>
          </w:p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 Giải được bất phương trình bậc hai.</w:t>
            </w:r>
          </w:p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+ Vận dụng được bất phương </w:t>
            </w: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trình bậc hai một ẩn vào giải quyết một số bài toán thực tiễn (đơn giản, quen thuộc) (ví dụ: xác định chiều cao tối đa để xe có thể qua hầm có hình dạng Parabola,...).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6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1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1</w:t>
            </w:r>
          </w:p>
        </w:tc>
      </w:tr>
      <w:tr w:rsidR="001E54A9" w:rsidRPr="001E54A9" w:rsidTr="009F482B">
        <w:trPr>
          <w:trHeight w:val="340"/>
        </w:trPr>
        <w:tc>
          <w:tcPr>
            <w:tcW w:w="490" w:type="dxa"/>
            <w:vMerge/>
            <w:tcBorders>
              <w:bottom w:val="single" w:sz="4" w:space="0" w:color="000000"/>
            </w:tcBorders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bottom w:val="single" w:sz="4" w:space="0" w:color="000000"/>
            </w:tcBorders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1.4. Phương trình quy về phương trình bậc hai</w:t>
            </w:r>
          </w:p>
        </w:tc>
        <w:tc>
          <w:tcPr>
            <w:tcW w:w="3402" w:type="dxa"/>
          </w:tcPr>
          <w:p w:rsidR="001E54A9" w:rsidRPr="001E54A9" w:rsidRDefault="001E54A9" w:rsidP="009F482B">
            <w:pPr>
              <w:tabs>
                <w:tab w:val="left" w:pos="3402"/>
                <w:tab w:val="left" w:pos="5669"/>
                <w:tab w:val="left" w:pos="7937"/>
              </w:tabs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b/>
                <w:sz w:val="24"/>
                <w:szCs w:val="24"/>
              </w:rPr>
              <w:t>- VD:</w:t>
            </w:r>
            <w:r w:rsidRPr="001E54A9">
              <w:rPr>
                <w:rFonts w:ascii="Times New Roman" w:hAnsi="Times New Roman"/>
                <w:sz w:val="24"/>
                <w:szCs w:val="24"/>
              </w:rPr>
              <w:t xml:space="preserve"> Giải được phương trình chứa căn thức có dạng:</w:t>
            </w:r>
          </w:p>
          <w:p w:rsidR="001E54A9" w:rsidRPr="001E54A9" w:rsidRDefault="001E54A9" w:rsidP="009F482B">
            <w:pPr>
              <w:tabs>
                <w:tab w:val="left" w:pos="3402"/>
                <w:tab w:val="left" w:pos="5669"/>
                <w:tab w:val="left" w:pos="7937"/>
              </w:tabs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position w:val="-12"/>
                <w:sz w:val="24"/>
                <w:szCs w:val="24"/>
              </w:rPr>
              <w:object w:dxaOrig="292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5.8pt;height:22.2pt" o:ole="">
                  <v:imagedata r:id="rId5" o:title=""/>
                </v:shape>
                <o:OLEObject Type="Embed" ProgID="Equation.DSMT4" ShapeID="_x0000_i1025" DrawAspect="Content" ObjectID="_1803224043" r:id="rId6"/>
              </w:object>
            </w:r>
            <w:r w:rsidRPr="001E54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54A9" w:rsidRPr="001E54A9" w:rsidRDefault="001E54A9" w:rsidP="009F482B">
            <w:pPr>
              <w:tabs>
                <w:tab w:val="left" w:pos="3402"/>
                <w:tab w:val="left" w:pos="5669"/>
                <w:tab w:val="left" w:pos="7937"/>
              </w:tabs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position w:val="-8"/>
                <w:sz w:val="24"/>
                <w:szCs w:val="24"/>
              </w:rPr>
              <w:object w:dxaOrig="2180" w:dyaOrig="400">
                <v:shape id="_x0000_i1026" type="#_x0000_t75" style="width:108.6pt;height:19.8pt" o:ole="">
                  <v:imagedata r:id="rId7" o:title=""/>
                </v:shape>
                <o:OLEObject Type="Embed" ProgID="Equation.DSMT4" ShapeID="_x0000_i1026" DrawAspect="Content" ObjectID="_1803224044" r:id="rId8"/>
              </w:objec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2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340"/>
        </w:trPr>
        <w:tc>
          <w:tcPr>
            <w:tcW w:w="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Phương pháp tọa độ trong mặt phẳng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2.1. Phương trình đường thẳng</w:t>
            </w:r>
          </w:p>
        </w:tc>
        <w:tc>
          <w:tcPr>
            <w:tcW w:w="3402" w:type="dxa"/>
            <w:vMerge w:val="restart"/>
          </w:tcPr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b/>
                <w:sz w:val="24"/>
                <w:lang w:val="vi-VN"/>
              </w:rPr>
              <w:t xml:space="preserve">- Biết: </w:t>
            </w:r>
            <w:r w:rsidRPr="001E54A9">
              <w:rPr>
                <w:rFonts w:ascii="Times New Roman" w:hAnsi="Times New Roman"/>
                <w:sz w:val="24"/>
                <w:lang w:val="vi-VN"/>
              </w:rPr>
              <w:t>Nhận biết được hai đường thẳng cắt nhau, song song, trùng nhau, vuông góc với nhau bằng phương pháp toạ độ.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b/>
                <w:sz w:val="24"/>
                <w:lang w:val="vi-VN"/>
              </w:rPr>
              <w:t xml:space="preserve">- Hiểu: 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>+ Mô tả được phương trình tổng quát và phương trình tham số của đường thẳng trong mặt phẳng toạ độ.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>+ Thiết lập được phương trình của đường thẳng trong mặt phẳng khi biết: một điểm và một vectơ pháp tuyến; biết một điểm và một vectơ chỉ phương; biết hai điểm.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>+ Thiết lập được công thức tính góc giữa hai đường thẳng.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>+ Giải thích được mối liên hệ giữa đồ thị hàm số bậc nhất và đường thẳng trong mặt phẳng toạ độ.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b/>
                <w:sz w:val="24"/>
                <w:lang w:val="vi-VN"/>
              </w:rPr>
              <w:t xml:space="preserve">- VD: 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>+ Tính được khoảng cách từ một điểm đến một đường thẳng bằng phương pháp toạ độ.</w:t>
            </w:r>
          </w:p>
          <w:p w:rsidR="001E54A9" w:rsidRPr="001E54A9" w:rsidRDefault="001E54A9" w:rsidP="009F482B">
            <w:pPr>
              <w:pStyle w:val="BodyText"/>
              <w:spacing w:line="264" w:lineRule="auto"/>
              <w:rPr>
                <w:rFonts w:ascii="Times New Roman" w:hAnsi="Times New Roman"/>
                <w:sz w:val="24"/>
                <w:lang w:val="vi-VN"/>
              </w:rPr>
            </w:pPr>
            <w:r w:rsidRPr="001E54A9">
              <w:rPr>
                <w:rFonts w:ascii="Times New Roman" w:hAnsi="Times New Roman"/>
                <w:sz w:val="24"/>
                <w:lang w:val="vi-VN"/>
              </w:rPr>
              <w:t xml:space="preserve">+  Vận dụng được kiến thức về </w:t>
            </w:r>
            <w:r w:rsidRPr="001E54A9">
              <w:rPr>
                <w:rFonts w:ascii="Times New Roman" w:hAnsi="Times New Roman"/>
                <w:sz w:val="24"/>
                <w:lang w:val="vi-VN"/>
              </w:rPr>
              <w:lastRenderedPageBreak/>
              <w:t>phương trình đường thẳng để giải một số bài toán có liên quan đến thực tiễn (đơn giản, quen thuộc).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Câu 7,8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2(a,b,c)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2d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2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340"/>
        </w:trPr>
        <w:tc>
          <w:tcPr>
            <w:tcW w:w="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2.2. Vị trí tương đối giữa hai đường thẳng. Góc và khoảng cách.</w:t>
            </w:r>
          </w:p>
        </w:tc>
        <w:tc>
          <w:tcPr>
            <w:tcW w:w="3402" w:type="dxa"/>
            <w:vMerge/>
          </w:tcPr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9,10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4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340"/>
        </w:trPr>
        <w:tc>
          <w:tcPr>
            <w:tcW w:w="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4A9" w:rsidRPr="001E54A9" w:rsidRDefault="001E54A9" w:rsidP="009F482B">
            <w:pPr>
              <w:spacing w:line="264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2.3. Đường tròn trong mặt phẳng tọa độ</w:t>
            </w:r>
          </w:p>
        </w:tc>
        <w:tc>
          <w:tcPr>
            <w:tcW w:w="3402" w:type="dxa"/>
          </w:tcPr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b/>
                <w:sz w:val="24"/>
                <w:szCs w:val="24"/>
              </w:rPr>
              <w:t>- Hiểu:</w:t>
            </w:r>
          </w:p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sz w:val="24"/>
                <w:szCs w:val="24"/>
              </w:rPr>
              <w:t xml:space="preserve">+ Thiết lập được phương trình đường tròn khi biết toạ độ tâm và bán kính; biết toạ độ ba điểm mà đường tròn đi qua; </w:t>
            </w:r>
          </w:p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A9">
              <w:rPr>
                <w:rFonts w:ascii="Times New Roman" w:hAnsi="Times New Roman"/>
                <w:sz w:val="24"/>
                <w:szCs w:val="24"/>
              </w:rPr>
              <w:t>+ Xác định được tâm và bán kính đường tròn khi biết phương trình của đường tròn.</w:t>
            </w:r>
          </w:p>
          <w:p w:rsidR="001E54A9" w:rsidRPr="001E54A9" w:rsidRDefault="001E54A9" w:rsidP="009F482B">
            <w:pPr>
              <w:spacing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54A9">
              <w:rPr>
                <w:rFonts w:ascii="Times New Roman" w:hAnsi="Times New Roman"/>
                <w:b/>
                <w:sz w:val="24"/>
                <w:szCs w:val="24"/>
              </w:rPr>
              <w:t xml:space="preserve">- VD: </w:t>
            </w:r>
            <w:r w:rsidRPr="001E54A9">
              <w:rPr>
                <w:rFonts w:ascii="Times New Roman" w:hAnsi="Times New Roman"/>
                <w:sz w:val="24"/>
                <w:szCs w:val="24"/>
              </w:rPr>
              <w:t>Vận dụng được kiến thức về phương trình đường tròn để giải một số bài toán liên quan đến thực tiễn (đơn giản, quen thuộc) (ví dụ: bài toán về chuyển động tròn trong Vật lí,...).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11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12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3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Câu 3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E54A9" w:rsidRPr="001E54A9" w:rsidTr="009F482B">
        <w:trPr>
          <w:trHeight w:val="353"/>
        </w:trPr>
        <w:tc>
          <w:tcPr>
            <w:tcW w:w="6567" w:type="dxa"/>
            <w:gridSpan w:val="4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Tổng số câu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E54A9" w:rsidRPr="001E54A9" w:rsidTr="009F482B">
        <w:trPr>
          <w:trHeight w:val="331"/>
        </w:trPr>
        <w:tc>
          <w:tcPr>
            <w:tcW w:w="6567" w:type="dxa"/>
            <w:gridSpan w:val="4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Tổng số điểm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3.0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127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1E54A9" w:rsidRPr="001E54A9" w:rsidTr="009F482B">
        <w:trPr>
          <w:trHeight w:val="331"/>
        </w:trPr>
        <w:tc>
          <w:tcPr>
            <w:tcW w:w="6567" w:type="dxa"/>
            <w:gridSpan w:val="4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Tỉ lệ %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2127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2126" w:type="dxa"/>
            <w:gridSpan w:val="3"/>
            <w:vAlign w:val="center"/>
          </w:tcPr>
          <w:p w:rsidR="001E54A9" w:rsidRPr="001E54A9" w:rsidRDefault="001E54A9" w:rsidP="009F482B">
            <w:pPr>
              <w:spacing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4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30%</w:t>
            </w:r>
          </w:p>
        </w:tc>
      </w:tr>
    </w:tbl>
    <w:p w:rsidR="001E54A9" w:rsidRPr="001E54A9" w:rsidRDefault="001E54A9" w:rsidP="001E54A9">
      <w:pPr>
        <w:spacing w:after="0" w:line="264" w:lineRule="auto"/>
        <w:jc w:val="center"/>
        <w:rPr>
          <w:rFonts w:cs="Times New Roman"/>
          <w:b/>
          <w:bCs/>
          <w:szCs w:val="24"/>
        </w:rPr>
      </w:pPr>
    </w:p>
    <w:p w:rsidR="00161E23" w:rsidRPr="001E54A9" w:rsidRDefault="00161E23" w:rsidP="001E54A9">
      <w:pPr>
        <w:rPr>
          <w:rFonts w:cs="Times New Roman"/>
          <w:szCs w:val="24"/>
        </w:rPr>
      </w:pPr>
    </w:p>
    <w:sectPr w:rsidR="00161E23" w:rsidRPr="001E54A9" w:rsidSect="001E54A9">
      <w:pgSz w:w="15840" w:h="12240" w:orient="landscape" w:code="1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A9"/>
    <w:rsid w:val="00161E23"/>
    <w:rsid w:val="001E54A9"/>
    <w:rsid w:val="00356519"/>
    <w:rsid w:val="00594115"/>
    <w:rsid w:val="0098573D"/>
    <w:rsid w:val="00D3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3">
    <w:name w:val="Style3"/>
    <w:basedOn w:val="TableNormal"/>
    <w:uiPriority w:val="99"/>
    <w:rsid w:val="0098573D"/>
    <w:pPr>
      <w:spacing w:after="0" w:line="240" w:lineRule="auto"/>
    </w:p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cPr>
      <w:shd w:val="clear" w:color="auto" w:fill="FFFFFF" w:themeFill="background1"/>
    </w:tcPr>
  </w:style>
  <w:style w:type="table" w:customStyle="1" w:styleId="Style4">
    <w:name w:val="Style4"/>
    <w:basedOn w:val="TableNormal"/>
    <w:uiPriority w:val="99"/>
    <w:rsid w:val="0098573D"/>
    <w:pPr>
      <w:spacing w:after="0" w:line="240" w:lineRule="auto"/>
    </w:pPr>
    <w:rPr>
      <w:sz w:val="26"/>
    </w:rPr>
    <w:tblPr>
      <w:tblStyleColBandSize w:val="1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TableGrid">
    <w:name w:val="TableGrid"/>
    <w:qFormat/>
    <w:rsid w:val="001E54A9"/>
    <w:pPr>
      <w:spacing w:after="0" w:line="240" w:lineRule="auto"/>
    </w:pPr>
    <w:rPr>
      <w:rFonts w:ascii="Calibri" w:eastAsia="SimSun" w:hAnsi="Calibri" w:cs="Times New Roman"/>
      <w:sz w:val="22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rsid w:val="001E54A9"/>
    <w:pPr>
      <w:spacing w:after="0" w:line="360" w:lineRule="auto"/>
      <w:jc w:val="both"/>
    </w:pPr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1E54A9"/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3">
    <w:name w:val="Style3"/>
    <w:basedOn w:val="TableNormal"/>
    <w:uiPriority w:val="99"/>
    <w:rsid w:val="0098573D"/>
    <w:pPr>
      <w:spacing w:after="0" w:line="240" w:lineRule="auto"/>
    </w:p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cPr>
      <w:shd w:val="clear" w:color="auto" w:fill="FFFFFF" w:themeFill="background1"/>
    </w:tcPr>
  </w:style>
  <w:style w:type="table" w:customStyle="1" w:styleId="Style4">
    <w:name w:val="Style4"/>
    <w:basedOn w:val="TableNormal"/>
    <w:uiPriority w:val="99"/>
    <w:rsid w:val="0098573D"/>
    <w:pPr>
      <w:spacing w:after="0" w:line="240" w:lineRule="auto"/>
    </w:pPr>
    <w:rPr>
      <w:sz w:val="26"/>
    </w:rPr>
    <w:tblPr>
      <w:tblStyleColBandSize w:val="1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TableGrid">
    <w:name w:val="TableGrid"/>
    <w:qFormat/>
    <w:rsid w:val="001E54A9"/>
    <w:pPr>
      <w:spacing w:after="0" w:line="240" w:lineRule="auto"/>
    </w:pPr>
    <w:rPr>
      <w:rFonts w:ascii="Calibri" w:eastAsia="SimSun" w:hAnsi="Calibri" w:cs="Times New Roman"/>
      <w:sz w:val="22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rsid w:val="001E54A9"/>
    <w:pPr>
      <w:spacing w:after="0" w:line="360" w:lineRule="auto"/>
      <w:jc w:val="both"/>
    </w:pPr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1E54A9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 PC</dc:creator>
  <cp:lastModifiedBy>Phuong PC</cp:lastModifiedBy>
  <cp:revision>1</cp:revision>
  <dcterms:created xsi:type="dcterms:W3CDTF">2025-03-11T09:50:00Z</dcterms:created>
  <dcterms:modified xsi:type="dcterms:W3CDTF">2025-03-11T09:56:00Z</dcterms:modified>
</cp:coreProperties>
</file>